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2EB1" w:rsidRDefault="00432EB1" w:rsidP="00432EB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B2DC3">
        <w:rPr>
          <w:rFonts w:ascii="Times New Roman" w:eastAsia="Times New Roman" w:hAnsi="Times New Roman" w:cs="Times New Roman"/>
          <w:b/>
          <w:sz w:val="28"/>
          <w:szCs w:val="28"/>
        </w:rPr>
        <w:t xml:space="preserve">Извещение </w:t>
      </w:r>
      <w:r w:rsidRPr="00DB2DC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№ </w:t>
      </w:r>
      <w:r w:rsidR="00E0370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88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/2025</w:t>
      </w:r>
    </w:p>
    <w:p w:rsidR="00432EB1" w:rsidRPr="00C15E81" w:rsidRDefault="00432EB1" w:rsidP="00432EB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32EB1" w:rsidRPr="00017F65" w:rsidRDefault="006366F8" w:rsidP="00432E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7" w:history="1">
        <w:r w:rsidR="00432EB1" w:rsidRPr="00017F65">
          <w:rPr>
            <w:rStyle w:val="a5"/>
            <w:rFonts w:ascii="Times New Roman" w:eastAsia="Times New Roman" w:hAnsi="Times New Roman" w:cs="Times New Roman"/>
            <w:color w:val="000000"/>
            <w:sz w:val="28"/>
            <w:szCs w:val="28"/>
            <w:u w:val="none"/>
          </w:rPr>
          <w:t>В соответствии со статьей 39.18 Земельного кодекса Российской Федерации управление имущественных и земельных отношений администрации Добрянского муниципального округа Пермского края информирует о возможности предоставления следующего земельного участк</w:t>
        </w:r>
      </w:hyperlink>
      <w:r w:rsidR="00432EB1" w:rsidRPr="00017F65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6D43D9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tbl>
      <w:tblPr>
        <w:tblStyle w:val="a6"/>
        <w:tblpPr w:leftFromText="180" w:rightFromText="180" w:vertAnchor="text" w:horzAnchor="margin" w:tblpXSpec="center" w:tblpY="180"/>
        <w:tblW w:w="15426" w:type="dxa"/>
        <w:tblLook w:val="04A0" w:firstRow="1" w:lastRow="0" w:firstColumn="1" w:lastColumn="0" w:noHBand="0" w:noVBand="1"/>
      </w:tblPr>
      <w:tblGrid>
        <w:gridCol w:w="3005"/>
        <w:gridCol w:w="1195"/>
        <w:gridCol w:w="1304"/>
        <w:gridCol w:w="3402"/>
        <w:gridCol w:w="6520"/>
      </w:tblGrid>
      <w:tr w:rsidR="00E03701" w:rsidTr="00E03701">
        <w:trPr>
          <w:trHeight w:val="849"/>
        </w:trPr>
        <w:tc>
          <w:tcPr>
            <w:tcW w:w="3005" w:type="dxa"/>
            <w:vAlign w:val="center"/>
          </w:tcPr>
          <w:p w:rsidR="00E03701" w:rsidRPr="00512411" w:rsidRDefault="00E03701" w:rsidP="00E03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411">
              <w:rPr>
                <w:rFonts w:ascii="Times New Roman" w:hAnsi="Times New Roman" w:cs="Times New Roman"/>
                <w:sz w:val="24"/>
                <w:szCs w:val="24"/>
              </w:rPr>
              <w:t>Местоположение (адрес)           и кадастровый номер земельного участка</w:t>
            </w:r>
          </w:p>
        </w:tc>
        <w:tc>
          <w:tcPr>
            <w:tcW w:w="1195" w:type="dxa"/>
            <w:vAlign w:val="center"/>
          </w:tcPr>
          <w:p w:rsidR="00E03701" w:rsidRPr="00512411" w:rsidRDefault="00E03701" w:rsidP="00E03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411">
              <w:rPr>
                <w:rFonts w:ascii="Times New Roman" w:hAnsi="Times New Roman" w:cs="Times New Roman"/>
                <w:sz w:val="24"/>
                <w:szCs w:val="24"/>
              </w:rPr>
              <w:t>Площадь (кв. м.)</w:t>
            </w:r>
          </w:p>
        </w:tc>
        <w:tc>
          <w:tcPr>
            <w:tcW w:w="1304" w:type="dxa"/>
            <w:vAlign w:val="center"/>
          </w:tcPr>
          <w:p w:rsidR="00E03701" w:rsidRPr="00512411" w:rsidRDefault="00E03701" w:rsidP="00E03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411">
              <w:rPr>
                <w:rFonts w:ascii="Times New Roman" w:hAnsi="Times New Roman" w:cs="Times New Roman"/>
                <w:sz w:val="24"/>
                <w:szCs w:val="24"/>
              </w:rPr>
              <w:t>Вид права</w:t>
            </w:r>
          </w:p>
        </w:tc>
        <w:tc>
          <w:tcPr>
            <w:tcW w:w="3402" w:type="dxa"/>
            <w:vAlign w:val="center"/>
          </w:tcPr>
          <w:p w:rsidR="00E03701" w:rsidRPr="00512411" w:rsidRDefault="00E03701" w:rsidP="00E03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411">
              <w:rPr>
                <w:rFonts w:ascii="Times New Roman" w:hAnsi="Times New Roman" w:cs="Times New Roman"/>
                <w:sz w:val="24"/>
                <w:szCs w:val="24"/>
              </w:rPr>
              <w:t>Цель, для которой предоставляется</w:t>
            </w:r>
          </w:p>
          <w:p w:rsidR="00E03701" w:rsidRPr="00512411" w:rsidRDefault="00E03701" w:rsidP="00E03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411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6520" w:type="dxa"/>
            <w:vAlign w:val="center"/>
          </w:tcPr>
          <w:p w:rsidR="00E03701" w:rsidRPr="00512411" w:rsidRDefault="00E03701" w:rsidP="00E03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411">
              <w:rPr>
                <w:rFonts w:ascii="Times New Roman" w:hAnsi="Times New Roman" w:cs="Times New Roman"/>
                <w:sz w:val="24"/>
                <w:szCs w:val="24"/>
              </w:rPr>
              <w:t>Ограничения прав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(обременения) на </w:t>
            </w:r>
            <w:r w:rsidRPr="00512411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участок, предусмотренные статьей 56 Земельного кодекса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E03701" w:rsidTr="00E03701">
        <w:trPr>
          <w:trHeight w:val="3345"/>
        </w:trPr>
        <w:tc>
          <w:tcPr>
            <w:tcW w:w="3005" w:type="dxa"/>
          </w:tcPr>
          <w:p w:rsidR="00E03701" w:rsidRPr="00E03701" w:rsidRDefault="00E03701" w:rsidP="00E0370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E03701">
              <w:rPr>
                <w:rFonts w:ascii="Times New Roman" w:hAnsi="Times New Roman" w:cs="Times New Roman"/>
                <w:sz w:val="28"/>
                <w:szCs w:val="24"/>
              </w:rPr>
              <w:t xml:space="preserve">Пермский край, Добрянский муниципальный округ, </w:t>
            </w:r>
          </w:p>
          <w:p w:rsidR="00E03701" w:rsidRPr="00E03701" w:rsidRDefault="00E03701" w:rsidP="00E0370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E03701">
              <w:rPr>
                <w:rFonts w:ascii="Times New Roman" w:hAnsi="Times New Roman" w:cs="Times New Roman"/>
                <w:sz w:val="28"/>
                <w:szCs w:val="24"/>
              </w:rPr>
              <w:t xml:space="preserve">д. Нижнее Задолгое, </w:t>
            </w:r>
          </w:p>
          <w:p w:rsidR="00E03701" w:rsidRPr="00512411" w:rsidRDefault="00E03701" w:rsidP="00E03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701">
              <w:rPr>
                <w:rFonts w:ascii="Times New Roman" w:hAnsi="Times New Roman" w:cs="Times New Roman"/>
                <w:sz w:val="28"/>
                <w:szCs w:val="24"/>
              </w:rPr>
              <w:t>ул. Трактовая, :ЗУ7*</w:t>
            </w:r>
          </w:p>
        </w:tc>
        <w:tc>
          <w:tcPr>
            <w:tcW w:w="1195" w:type="dxa"/>
          </w:tcPr>
          <w:p w:rsidR="00E03701" w:rsidRPr="00E03701" w:rsidRDefault="00E03701" w:rsidP="00E03701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E03701">
              <w:rPr>
                <w:rFonts w:ascii="Times New Roman" w:hAnsi="Times New Roman" w:cs="Times New Roman"/>
                <w:sz w:val="28"/>
                <w:szCs w:val="24"/>
              </w:rPr>
              <w:t>1478</w:t>
            </w:r>
          </w:p>
        </w:tc>
        <w:tc>
          <w:tcPr>
            <w:tcW w:w="1304" w:type="dxa"/>
          </w:tcPr>
          <w:p w:rsidR="00E03701" w:rsidRPr="00E03701" w:rsidRDefault="00E03701" w:rsidP="00E03701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E03701">
              <w:rPr>
                <w:rFonts w:ascii="Times New Roman" w:hAnsi="Times New Roman" w:cs="Times New Roman"/>
                <w:sz w:val="28"/>
                <w:szCs w:val="24"/>
              </w:rPr>
              <w:t>аренда</w:t>
            </w:r>
          </w:p>
          <w:p w:rsidR="00E03701" w:rsidRPr="00E03701" w:rsidRDefault="00E03701" w:rsidP="00E03701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E03701">
              <w:rPr>
                <w:rFonts w:ascii="Times New Roman" w:hAnsi="Times New Roman" w:cs="Times New Roman"/>
                <w:sz w:val="28"/>
                <w:szCs w:val="24"/>
              </w:rPr>
              <w:t>20 лет</w:t>
            </w:r>
          </w:p>
        </w:tc>
        <w:tc>
          <w:tcPr>
            <w:tcW w:w="3402" w:type="dxa"/>
          </w:tcPr>
          <w:p w:rsidR="00E03701" w:rsidRPr="00E03701" w:rsidRDefault="00E03701" w:rsidP="00E03701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E03701">
              <w:rPr>
                <w:rFonts w:ascii="Times New Roman" w:hAnsi="Times New Roman" w:cs="Times New Roman"/>
                <w:sz w:val="28"/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6520" w:type="dxa"/>
          </w:tcPr>
          <w:p w:rsidR="00E03701" w:rsidRDefault="00E03701" w:rsidP="00E03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границах земельного участка расположен наружный газопровод</w:t>
            </w:r>
            <w:r w:rsidR="00F803A6">
              <w:rPr>
                <w:rFonts w:ascii="Times New Roman" w:hAnsi="Times New Roman" w:cs="Times New Roman"/>
                <w:sz w:val="24"/>
                <w:szCs w:val="24"/>
              </w:rPr>
              <w:t xml:space="preserve"> (протяженностью 30</w:t>
            </w:r>
            <w:r w:rsidR="009842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03A6">
              <w:rPr>
                <w:rFonts w:ascii="Times New Roman" w:hAnsi="Times New Roman" w:cs="Times New Roman"/>
                <w:sz w:val="24"/>
                <w:szCs w:val="24"/>
              </w:rPr>
              <w:t>м.)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сведения в ЕГРН отсутствуют;</w:t>
            </w:r>
          </w:p>
          <w:p w:rsidR="00E03701" w:rsidRDefault="00E03701" w:rsidP="00E03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границах земельного участка расположена воздушная линия электропередачи «</w:t>
            </w:r>
            <w:r w:rsidRPr="00F461B1">
              <w:rPr>
                <w:rFonts w:ascii="Times New Roman" w:hAnsi="Times New Roman" w:cs="Times New Roman"/>
                <w:sz w:val="24"/>
                <w:szCs w:val="24"/>
              </w:rPr>
              <w:t>ВЛ-10 кВ от ПС 110/10 кВ Лунежская ф. Н.Задолгое (диспетчерское наименование КВЛ 10 кВ Н.Задолгое от ПС Лунежская)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F803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03A6" w:rsidRPr="0098425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(протяженностью</w:t>
            </w:r>
            <w:r w:rsidR="00984258" w:rsidRPr="0098425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24 </w:t>
            </w:r>
            <w:r w:rsidR="00F803A6" w:rsidRPr="0098425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м)</w:t>
            </w:r>
            <w:r w:rsidRPr="0098425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сведения в ЕГРН отсутствуют;</w:t>
            </w:r>
          </w:p>
          <w:p w:rsidR="00E03701" w:rsidRDefault="00E03701" w:rsidP="00E03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41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часть земельного участка расположена</w:t>
            </w:r>
            <w:r w:rsidRPr="005124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512411">
              <w:rPr>
                <w:rFonts w:ascii="Times New Roman" w:hAnsi="Times New Roman" w:cs="Times New Roman"/>
                <w:sz w:val="24"/>
                <w:szCs w:val="24"/>
              </w:rPr>
              <w:t>зон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12411">
              <w:rPr>
                <w:rFonts w:ascii="Times New Roman" w:hAnsi="Times New Roman" w:cs="Times New Roman"/>
                <w:sz w:val="24"/>
                <w:szCs w:val="24"/>
              </w:rPr>
              <w:t xml:space="preserve"> с особыми условиями использования территории в границах охранной зоны инженерных коммуникаций - охранн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512411">
              <w:rPr>
                <w:rFonts w:ascii="Times New Roman" w:hAnsi="Times New Roman" w:cs="Times New Roman"/>
                <w:sz w:val="24"/>
                <w:szCs w:val="24"/>
              </w:rPr>
              <w:t xml:space="preserve"> зон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наружного </w:t>
            </w:r>
            <w:r w:rsidRPr="00512411">
              <w:rPr>
                <w:rFonts w:ascii="Times New Roman" w:hAnsi="Times New Roman" w:cs="Times New Roman"/>
                <w:sz w:val="24"/>
                <w:szCs w:val="24"/>
              </w:rPr>
              <w:t xml:space="preserve">газопровода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(сведения в ЕГРН отсутствуют);</w:t>
            </w:r>
          </w:p>
          <w:p w:rsidR="00E03701" w:rsidRPr="00512411" w:rsidRDefault="00E03701" w:rsidP="00E03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41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часть земельного участка расположена</w:t>
            </w:r>
            <w:r w:rsidRPr="005124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512411">
              <w:rPr>
                <w:rFonts w:ascii="Times New Roman" w:hAnsi="Times New Roman" w:cs="Times New Roman"/>
                <w:sz w:val="24"/>
                <w:szCs w:val="24"/>
              </w:rPr>
              <w:t>зон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12411">
              <w:rPr>
                <w:rFonts w:ascii="Times New Roman" w:hAnsi="Times New Roman" w:cs="Times New Roman"/>
                <w:sz w:val="24"/>
                <w:szCs w:val="24"/>
              </w:rPr>
              <w:t xml:space="preserve"> с особыми условиями использования территории в границах охранной зоны инженерных коммуникаций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521">
              <w:rPr>
                <w:rFonts w:ascii="Times New Roman" w:hAnsi="Times New Roman" w:cs="Times New Roman"/>
                <w:sz w:val="24"/>
                <w:szCs w:val="24"/>
              </w:rPr>
              <w:t>хранная зона ВЛ-10 кВ от ПС 110/10 кВ Лунежская ф. Н.Задолгое (диспетчерское наименование КВЛ 10 кВ Н.Задолгое от ПС Лунежская)</w:t>
            </w:r>
            <w:r w:rsidRPr="005124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(р</w:t>
            </w:r>
            <w:r w:rsidRPr="00697521">
              <w:rPr>
                <w:rFonts w:ascii="Times New Roman" w:hAnsi="Times New Roman" w:cs="Times New Roman"/>
                <w:sz w:val="24"/>
                <w:szCs w:val="24"/>
              </w:rPr>
              <w:t>еестровый номер границы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697521">
              <w:rPr>
                <w:rFonts w:ascii="Times New Roman" w:hAnsi="Times New Roman" w:cs="Times New Roman"/>
                <w:sz w:val="24"/>
                <w:szCs w:val="24"/>
              </w:rPr>
              <w:t>59:18-6.105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</w:tr>
    </w:tbl>
    <w:p w:rsidR="00432EB1" w:rsidRDefault="00432EB1" w:rsidP="00432EB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D3CE8" w:rsidRPr="00E03701" w:rsidRDefault="003D3CE8" w:rsidP="003D3CE8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D3C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* </w:t>
      </w:r>
      <w:r w:rsidRPr="00E03701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согласно Проекту межевания территории населенного пункта – деревня Нижнее Задолгое, Добрянский городской округ, Пермский край, в границах кадастрового квартала 59:18:0130101, утвержденного постановлением администрации Добрянского городского округа от 25 июля 2024 г. № 2000.</w:t>
      </w:r>
    </w:p>
    <w:p w:rsidR="00432EB1" w:rsidRDefault="00432EB1" w:rsidP="00432EB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32EB1" w:rsidRPr="00512411" w:rsidRDefault="00432EB1" w:rsidP="0075364A">
      <w:pPr>
        <w:pStyle w:val="a9"/>
        <w:spacing w:before="0" w:beforeAutospacing="0" w:after="0" w:afterAutospacing="0" w:line="276" w:lineRule="auto"/>
        <w:ind w:firstLine="540"/>
        <w:jc w:val="both"/>
        <w:rPr>
          <w:color w:val="000000"/>
          <w:sz w:val="28"/>
          <w:szCs w:val="28"/>
        </w:rPr>
      </w:pPr>
      <w:r w:rsidRPr="00512411">
        <w:rPr>
          <w:color w:val="000000"/>
          <w:sz w:val="28"/>
          <w:szCs w:val="28"/>
        </w:rPr>
        <w:t xml:space="preserve">Лица, заинтересованные в предоставлении земельных участков, </w:t>
      </w:r>
      <w:r w:rsidRPr="00512411">
        <w:rPr>
          <w:sz w:val="28"/>
          <w:szCs w:val="28"/>
        </w:rPr>
        <w:t xml:space="preserve">вправе подавать заявления о намерении участвовать в аукционе на право заключения договора аренды земельного участка или в аукционе по продаже земельного участка </w:t>
      </w:r>
      <w:r w:rsidRPr="00512411">
        <w:rPr>
          <w:color w:val="000000"/>
          <w:sz w:val="28"/>
          <w:szCs w:val="28"/>
        </w:rPr>
        <w:t xml:space="preserve">в соответствии с </w:t>
      </w:r>
      <w:r w:rsidRPr="00512411">
        <w:rPr>
          <w:color w:val="000000"/>
          <w:sz w:val="28"/>
          <w:szCs w:val="28"/>
        </w:rPr>
        <w:lastRenderedPageBreak/>
        <w:t xml:space="preserve">административным регламентом предоставления муниципальной услуги, </w:t>
      </w:r>
      <w:r w:rsidR="00E03701" w:rsidRPr="00E03701">
        <w:rPr>
          <w:color w:val="000000"/>
          <w:sz w:val="28"/>
          <w:szCs w:val="28"/>
        </w:rPr>
        <w:t>утвержденным приказом управления имущественных и земельных отношений администрации Добрянского муниципального округа Пермского края от 17.04.2025 № 316</w:t>
      </w:r>
      <w:r w:rsidRPr="00512411">
        <w:rPr>
          <w:color w:val="000000"/>
          <w:sz w:val="28"/>
          <w:szCs w:val="28"/>
        </w:rPr>
        <w:t>.</w:t>
      </w:r>
    </w:p>
    <w:p w:rsidR="00E03701" w:rsidRDefault="00E03701" w:rsidP="00432E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03701" w:rsidRPr="00E03701" w:rsidRDefault="00E03701" w:rsidP="00E03701">
      <w:pPr>
        <w:pStyle w:val="a7"/>
        <w:spacing w:line="276" w:lineRule="auto"/>
        <w:rPr>
          <w:b/>
          <w:lang w:eastAsia="en-US"/>
        </w:rPr>
      </w:pPr>
      <w:r w:rsidRPr="00E03701">
        <w:rPr>
          <w:b/>
          <w:lang w:eastAsia="en-US"/>
        </w:rPr>
        <w:t>Место приема заявлений:</w:t>
      </w:r>
    </w:p>
    <w:p w:rsidR="00E03701" w:rsidRPr="00E03701" w:rsidRDefault="00E03701" w:rsidP="00E03701">
      <w:pPr>
        <w:pStyle w:val="a7"/>
        <w:spacing w:line="276" w:lineRule="auto"/>
        <w:rPr>
          <w:spacing w:val="-6"/>
          <w:lang w:eastAsia="en-US"/>
        </w:rPr>
      </w:pPr>
      <w:r w:rsidRPr="00E03701">
        <w:rPr>
          <w:spacing w:val="-6"/>
          <w:lang w:eastAsia="en-US"/>
        </w:rPr>
        <w:t xml:space="preserve">- государственное бюджетное учреждение «Пермский краевой многофункциональный центр </w:t>
      </w:r>
      <w:r w:rsidRPr="00E03701">
        <w:rPr>
          <w:lang w:eastAsia="en-US"/>
        </w:rPr>
        <w:t>предоставления государственных и муниципальных услуг» (МФЦ), либо его территориальные органы.</w:t>
      </w:r>
      <w:r w:rsidRPr="00E03701">
        <w:rPr>
          <w:spacing w:val="-6"/>
          <w:lang w:eastAsia="en-US"/>
        </w:rPr>
        <w:t xml:space="preserve"> </w:t>
      </w:r>
    </w:p>
    <w:p w:rsidR="00E03701" w:rsidRPr="00E03701" w:rsidRDefault="00E03701" w:rsidP="00E03701">
      <w:pPr>
        <w:pStyle w:val="a7"/>
        <w:spacing w:line="276" w:lineRule="auto"/>
        <w:rPr>
          <w:b/>
          <w:lang w:eastAsia="en-US"/>
        </w:rPr>
      </w:pPr>
      <w:r w:rsidRPr="00E03701">
        <w:rPr>
          <w:b/>
          <w:lang w:eastAsia="en-US"/>
        </w:rPr>
        <w:t xml:space="preserve">Способы подачи заявлений: </w:t>
      </w:r>
    </w:p>
    <w:p w:rsidR="00E03701" w:rsidRPr="00E03701" w:rsidRDefault="00E03701" w:rsidP="00E03701">
      <w:pPr>
        <w:pStyle w:val="a7"/>
        <w:spacing w:line="276" w:lineRule="auto"/>
        <w:rPr>
          <w:lang w:eastAsia="en-US"/>
        </w:rPr>
      </w:pPr>
      <w:r w:rsidRPr="00E03701">
        <w:rPr>
          <w:lang w:eastAsia="en-US"/>
        </w:rPr>
        <w:t xml:space="preserve">-  при личном обращении; </w:t>
      </w:r>
    </w:p>
    <w:p w:rsidR="00E03701" w:rsidRPr="00E03701" w:rsidRDefault="00E03701" w:rsidP="00E03701">
      <w:pPr>
        <w:pStyle w:val="a7"/>
        <w:spacing w:line="276" w:lineRule="auto"/>
        <w:ind w:firstLine="0"/>
        <w:rPr>
          <w:spacing w:val="-2"/>
          <w:lang w:eastAsia="en-US"/>
        </w:rPr>
      </w:pPr>
      <w:r w:rsidRPr="00E03701">
        <w:rPr>
          <w:spacing w:val="-2"/>
          <w:lang w:eastAsia="en-US"/>
        </w:rPr>
        <w:t xml:space="preserve">            - на официальном сайте «Интернет-приёмная Пермского края»: https://reception.permkrai.ru. </w:t>
      </w:r>
    </w:p>
    <w:p w:rsidR="00E03701" w:rsidRPr="0075364A" w:rsidRDefault="00E03701" w:rsidP="00E03701">
      <w:pPr>
        <w:pStyle w:val="a7"/>
        <w:spacing w:line="276" w:lineRule="auto"/>
        <w:rPr>
          <w:spacing w:val="-4"/>
          <w:lang w:eastAsia="en-US"/>
        </w:rPr>
      </w:pPr>
      <w:r w:rsidRPr="00E03701">
        <w:rPr>
          <w:b/>
          <w:lang w:eastAsia="en-US"/>
        </w:rPr>
        <w:t>Срок приема заявлений</w:t>
      </w:r>
      <w:r w:rsidRPr="00E03701">
        <w:rPr>
          <w:lang w:eastAsia="en-US"/>
        </w:rPr>
        <w:t xml:space="preserve"> о предоставлении земельных участков в</w:t>
      </w:r>
      <w:r>
        <w:rPr>
          <w:lang w:eastAsia="en-US"/>
        </w:rPr>
        <w:t xml:space="preserve"> соответствии</w:t>
      </w:r>
      <w:r w:rsidRPr="00E03701">
        <w:rPr>
          <w:lang w:eastAsia="en-US"/>
        </w:rPr>
        <w:t xml:space="preserve"> с информацией № </w:t>
      </w:r>
      <w:r w:rsidR="0075364A">
        <w:rPr>
          <w:lang w:eastAsia="en-US"/>
        </w:rPr>
        <w:t>88</w:t>
      </w:r>
      <w:r w:rsidRPr="00E03701">
        <w:rPr>
          <w:lang w:eastAsia="en-US"/>
        </w:rPr>
        <w:t xml:space="preserve">/2025 </w:t>
      </w:r>
      <w:r w:rsidRPr="0075364A">
        <w:rPr>
          <w:b/>
          <w:lang w:eastAsia="en-US"/>
        </w:rPr>
        <w:t xml:space="preserve">с </w:t>
      </w:r>
      <w:r w:rsidR="0053690C">
        <w:rPr>
          <w:b/>
          <w:lang w:eastAsia="en-US"/>
        </w:rPr>
        <w:t>02</w:t>
      </w:r>
      <w:r w:rsidRPr="0075364A">
        <w:rPr>
          <w:b/>
          <w:lang w:eastAsia="en-US"/>
        </w:rPr>
        <w:t>.</w:t>
      </w:r>
      <w:r w:rsidR="0075364A" w:rsidRPr="0075364A">
        <w:rPr>
          <w:b/>
          <w:lang w:eastAsia="en-US"/>
        </w:rPr>
        <w:t>10</w:t>
      </w:r>
      <w:r w:rsidRPr="0075364A">
        <w:rPr>
          <w:b/>
          <w:lang w:eastAsia="en-US"/>
        </w:rPr>
        <w:t xml:space="preserve">.2025 по </w:t>
      </w:r>
      <w:r w:rsidR="0053690C">
        <w:rPr>
          <w:b/>
          <w:spacing w:val="-4"/>
          <w:lang w:eastAsia="en-US"/>
        </w:rPr>
        <w:t>31</w:t>
      </w:r>
      <w:bookmarkStart w:id="0" w:name="_GoBack"/>
      <w:bookmarkEnd w:id="0"/>
      <w:r w:rsidRPr="0075364A">
        <w:rPr>
          <w:b/>
          <w:spacing w:val="-4"/>
          <w:lang w:eastAsia="en-US"/>
        </w:rPr>
        <w:t>.10.2025</w:t>
      </w:r>
      <w:r w:rsidRPr="0075364A">
        <w:rPr>
          <w:spacing w:val="-4"/>
          <w:lang w:eastAsia="en-US"/>
        </w:rPr>
        <w:t xml:space="preserve"> (включительно) с 8-30 до 13-00 и с 13-48 до 17-30 часов, по пятницам до 16-30 часов (кроме выходных и праздничных дней).</w:t>
      </w:r>
    </w:p>
    <w:p w:rsidR="00E03701" w:rsidRPr="00E03701" w:rsidRDefault="00E03701" w:rsidP="00E03701">
      <w:pPr>
        <w:pStyle w:val="a7"/>
        <w:spacing w:line="276" w:lineRule="auto"/>
        <w:rPr>
          <w:lang w:eastAsia="en-US"/>
        </w:rPr>
      </w:pPr>
      <w:r w:rsidRPr="00E03701">
        <w:rPr>
          <w:lang w:eastAsia="en-US"/>
        </w:rPr>
        <w:t>Более подробную информацию можно получить в муниципальном казенном учреждении «Добрянский городской информационный центр» по адресу: ул. 8 Марта, 13, с 8-30 до 13-00 и с 13-48 до 17-30 часов, тел. 25440.</w:t>
      </w:r>
    </w:p>
    <w:p w:rsidR="00432EB1" w:rsidRDefault="00432EB1" w:rsidP="00432E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B6992" w:rsidRPr="00432EB1" w:rsidRDefault="00AB6992" w:rsidP="00432EB1"/>
    <w:sectPr w:rsidR="00AB6992" w:rsidRPr="00432EB1" w:rsidSect="00E0370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66F8" w:rsidRDefault="006366F8" w:rsidP="003D3CE8">
      <w:pPr>
        <w:spacing w:after="0" w:line="240" w:lineRule="auto"/>
      </w:pPr>
      <w:r>
        <w:separator/>
      </w:r>
    </w:p>
  </w:endnote>
  <w:endnote w:type="continuationSeparator" w:id="0">
    <w:p w:rsidR="006366F8" w:rsidRDefault="006366F8" w:rsidP="003D3C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66F8" w:rsidRDefault="006366F8" w:rsidP="003D3CE8">
      <w:pPr>
        <w:spacing w:after="0" w:line="240" w:lineRule="auto"/>
      </w:pPr>
      <w:r>
        <w:separator/>
      </w:r>
    </w:p>
  </w:footnote>
  <w:footnote w:type="continuationSeparator" w:id="0">
    <w:p w:rsidR="006366F8" w:rsidRDefault="006366F8" w:rsidP="003D3C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55B"/>
    <w:rsid w:val="00017F65"/>
    <w:rsid w:val="000526DB"/>
    <w:rsid w:val="0007462B"/>
    <w:rsid w:val="00092B7E"/>
    <w:rsid w:val="000B672E"/>
    <w:rsid w:val="000D4A43"/>
    <w:rsid w:val="000F751B"/>
    <w:rsid w:val="00102918"/>
    <w:rsid w:val="00104AEB"/>
    <w:rsid w:val="001140DB"/>
    <w:rsid w:val="00161BE7"/>
    <w:rsid w:val="00162020"/>
    <w:rsid w:val="00171FFF"/>
    <w:rsid w:val="001B6F9C"/>
    <w:rsid w:val="001C277A"/>
    <w:rsid w:val="001C4964"/>
    <w:rsid w:val="001F00B8"/>
    <w:rsid w:val="001F4974"/>
    <w:rsid w:val="00210E88"/>
    <w:rsid w:val="0025055B"/>
    <w:rsid w:val="002821A5"/>
    <w:rsid w:val="002A5896"/>
    <w:rsid w:val="002B50D5"/>
    <w:rsid w:val="002D5BE6"/>
    <w:rsid w:val="002E0820"/>
    <w:rsid w:val="00313B62"/>
    <w:rsid w:val="00333810"/>
    <w:rsid w:val="00334C19"/>
    <w:rsid w:val="00352AEE"/>
    <w:rsid w:val="003573DA"/>
    <w:rsid w:val="00363220"/>
    <w:rsid w:val="003667DE"/>
    <w:rsid w:val="003740B2"/>
    <w:rsid w:val="003B7628"/>
    <w:rsid w:val="003D3CE8"/>
    <w:rsid w:val="003E2146"/>
    <w:rsid w:val="0042706B"/>
    <w:rsid w:val="00432EB1"/>
    <w:rsid w:val="00465A3D"/>
    <w:rsid w:val="004E4B65"/>
    <w:rsid w:val="004F1CF0"/>
    <w:rsid w:val="0053690C"/>
    <w:rsid w:val="0054368C"/>
    <w:rsid w:val="005579C3"/>
    <w:rsid w:val="00564281"/>
    <w:rsid w:val="00611BAA"/>
    <w:rsid w:val="00623F74"/>
    <w:rsid w:val="00626E35"/>
    <w:rsid w:val="006271E8"/>
    <w:rsid w:val="006366F8"/>
    <w:rsid w:val="00646546"/>
    <w:rsid w:val="00670D8E"/>
    <w:rsid w:val="00697521"/>
    <w:rsid w:val="006C7B4E"/>
    <w:rsid w:val="006D43D9"/>
    <w:rsid w:val="006F02AC"/>
    <w:rsid w:val="0073048D"/>
    <w:rsid w:val="0075283C"/>
    <w:rsid w:val="0075364A"/>
    <w:rsid w:val="0075775B"/>
    <w:rsid w:val="00771659"/>
    <w:rsid w:val="00772422"/>
    <w:rsid w:val="007B6891"/>
    <w:rsid w:val="007C0FD7"/>
    <w:rsid w:val="007F102A"/>
    <w:rsid w:val="007F5C0E"/>
    <w:rsid w:val="0080664D"/>
    <w:rsid w:val="008222DE"/>
    <w:rsid w:val="008B433C"/>
    <w:rsid w:val="008B5271"/>
    <w:rsid w:val="008B6D4F"/>
    <w:rsid w:val="009416CD"/>
    <w:rsid w:val="00984258"/>
    <w:rsid w:val="00A50047"/>
    <w:rsid w:val="00A672A7"/>
    <w:rsid w:val="00A8623D"/>
    <w:rsid w:val="00AB6992"/>
    <w:rsid w:val="00AD780D"/>
    <w:rsid w:val="00B075D6"/>
    <w:rsid w:val="00B16E56"/>
    <w:rsid w:val="00B2255E"/>
    <w:rsid w:val="00B3763D"/>
    <w:rsid w:val="00B47C60"/>
    <w:rsid w:val="00B6552A"/>
    <w:rsid w:val="00B91EA5"/>
    <w:rsid w:val="00B977DF"/>
    <w:rsid w:val="00BE74F9"/>
    <w:rsid w:val="00BF57AF"/>
    <w:rsid w:val="00C15E81"/>
    <w:rsid w:val="00C37E55"/>
    <w:rsid w:val="00C76939"/>
    <w:rsid w:val="00CD0C37"/>
    <w:rsid w:val="00CD6FED"/>
    <w:rsid w:val="00D274AB"/>
    <w:rsid w:val="00D47657"/>
    <w:rsid w:val="00D57DA4"/>
    <w:rsid w:val="00D7018E"/>
    <w:rsid w:val="00DB2DC3"/>
    <w:rsid w:val="00DC7F24"/>
    <w:rsid w:val="00E03701"/>
    <w:rsid w:val="00E275D3"/>
    <w:rsid w:val="00E46A7D"/>
    <w:rsid w:val="00EB2F30"/>
    <w:rsid w:val="00EB5D39"/>
    <w:rsid w:val="00EC64F0"/>
    <w:rsid w:val="00ED2F30"/>
    <w:rsid w:val="00F3714C"/>
    <w:rsid w:val="00F461B1"/>
    <w:rsid w:val="00F51B23"/>
    <w:rsid w:val="00F803A6"/>
    <w:rsid w:val="00F91260"/>
    <w:rsid w:val="00FC3C60"/>
    <w:rsid w:val="00FC7C1E"/>
    <w:rsid w:val="00FE3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0CDD0"/>
  <w15:docId w15:val="{6914A1CE-C298-455D-AC7D-3EA49EF71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55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6552A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15E81"/>
    <w:rPr>
      <w:color w:val="0000FF"/>
      <w:u w:val="single"/>
    </w:rPr>
  </w:style>
  <w:style w:type="table" w:styleId="a6">
    <w:name w:val="Table Grid"/>
    <w:basedOn w:val="a1"/>
    <w:uiPriority w:val="59"/>
    <w:rsid w:val="001620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BE74F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ody Text"/>
    <w:basedOn w:val="a"/>
    <w:link w:val="a8"/>
    <w:rsid w:val="002E0820"/>
    <w:pPr>
      <w:spacing w:after="0" w:line="360" w:lineRule="exact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2E082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Normal (Web)"/>
    <w:basedOn w:val="a"/>
    <w:uiPriority w:val="99"/>
    <w:unhideWhenUsed/>
    <w:rsid w:val="007724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note text"/>
    <w:basedOn w:val="a"/>
    <w:link w:val="ab"/>
    <w:uiPriority w:val="99"/>
    <w:semiHidden/>
    <w:unhideWhenUsed/>
    <w:rsid w:val="003D3CE8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3D3CE8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3D3C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54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obryanka-city.ru/senkinskoe/Novosti/Novosti/2016/12/07/86286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050874-7A7F-4DB6-8FBB-9702BA62A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477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2025-04-09T07:01:00Z</cp:lastPrinted>
  <dcterms:created xsi:type="dcterms:W3CDTF">2025-09-30T07:25:00Z</dcterms:created>
  <dcterms:modified xsi:type="dcterms:W3CDTF">2025-10-01T09:29:00Z</dcterms:modified>
</cp:coreProperties>
</file>